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6D9" w14:textId="77777777" w:rsidR="00F143B4" w:rsidRPr="00F143B4" w:rsidRDefault="00F143B4" w:rsidP="00F143B4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仿宋_GB2312" w:eastAsia="仿宋_GB2312" w:hAnsi="宋体" w:cs="宋体"/>
          <w:b/>
          <w:bCs/>
          <w:kern w:val="36"/>
          <w:sz w:val="32"/>
          <w:szCs w:val="32"/>
        </w:rPr>
      </w:pP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关于2023年硕士研究生复试资格审查的通知</w:t>
      </w:r>
    </w:p>
    <w:p w14:paraId="235CF778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2023年硕士研究生考生：</w:t>
      </w:r>
    </w:p>
    <w:p w14:paraId="408E7948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根据学校2023年硕士研究生招生复试工作安排，现将复试资格审查工作有关事项通知如下：</w:t>
      </w:r>
    </w:p>
    <w:p w14:paraId="34CF8BF5" w14:textId="251284F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一、资格审查时间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及地点</w:t>
      </w:r>
    </w:p>
    <w:p w14:paraId="4382A565" w14:textId="764A8D10" w:rsidR="00F143B4" w:rsidRPr="00332F7B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时间：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2023年3月24日14:00-17:00</w:t>
      </w:r>
    </w:p>
    <w:p w14:paraId="193916D0" w14:textId="0E92DF77" w:rsidR="00F143B4" w:rsidRPr="00F143B4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地点：中南</w:t>
      </w:r>
      <w:proofErr w:type="gramStart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财经政法</w:t>
      </w:r>
      <w:proofErr w:type="gramEnd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大学南湖校区文</w:t>
      </w:r>
      <w:proofErr w:type="gramStart"/>
      <w:r w:rsidRPr="00332F7B"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</w:rPr>
        <w:t>澴</w:t>
      </w:r>
      <w:proofErr w:type="gramEnd"/>
      <w:r w:rsidRPr="00332F7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楼</w:t>
      </w:r>
      <w:r w:rsidR="00401D8D">
        <w:rPr>
          <w:rFonts w:ascii="仿宋_GB2312" w:eastAsia="仿宋_GB2312" w:hAnsi="仿宋" w:cs="仿宋"/>
          <w:color w:val="333333"/>
          <w:kern w:val="0"/>
          <w:sz w:val="32"/>
          <w:szCs w:val="32"/>
        </w:rPr>
        <w:t>623</w:t>
      </w:r>
      <w:r w:rsidR="00401D8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会议室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</w:p>
    <w:p w14:paraId="3E2CF71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二、提交材料内容</w:t>
      </w:r>
    </w:p>
    <w:p w14:paraId="5E10ED4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（一）身份证明材料</w:t>
      </w:r>
    </w:p>
    <w:p w14:paraId="4A6C6DA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1.交验本人有效身份证原件和1份正反面复印件。</w:t>
      </w:r>
    </w:p>
    <w:p w14:paraId="3CB863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2.交验本人的《2023年硕士研究生入学考试准考证》。如《准考证》丢失，考生可凭借网报时的用户名和密码（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学信网账号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）登录</w:t>
      </w:r>
      <w:hyperlink r:id="rId6" w:history="1">
        <w:proofErr w:type="gramStart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研</w:t>
        </w:r>
        <w:proofErr w:type="gramEnd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招</w:t>
        </w:r>
        <w:proofErr w:type="gramStart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统考网报平台</w:t>
        </w:r>
        <w:proofErr w:type="gramEnd"/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再次下载打印《准考证》。</w:t>
      </w:r>
    </w:p>
    <w:p w14:paraId="08C88E4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（二）学籍学历证明材料</w:t>
      </w:r>
    </w:p>
    <w:p w14:paraId="1106E2B5" w14:textId="4E9ADA0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学院对考生提交的核验报告结果在网上进行复核（国内学历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在学信网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，国外学历在教育部留学服务中心网）。</w:t>
      </w:r>
    </w:p>
    <w:p w14:paraId="5033F3F9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1.应届本科毕业生须提交以下材料：</w:t>
      </w:r>
    </w:p>
    <w:p w14:paraId="7423767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（1）大学期间7个学期完整注册的学生证原件和1份复印件；</w:t>
      </w:r>
    </w:p>
    <w:p w14:paraId="0F8499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（2）《教育部学籍在线验证报告》1份，认证办法详见中国高等教育学生信息网（http://www.chsi.com.cn/）；</w:t>
      </w:r>
    </w:p>
    <w:p w14:paraId="6CFC281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（3）大学期间7个学期完整的成绩单1份（须盖有学校教务部门红章）。</w:t>
      </w:r>
    </w:p>
    <w:p w14:paraId="209A4FF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提前毕业应届本科生须提供所在学校允许其提前毕业的正式文件（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带文号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，如为复印件，须加盖学校公章）。</w:t>
      </w:r>
    </w:p>
    <w:p w14:paraId="5AF9D83F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2.非应届毕业生须提交以下材料：</w:t>
      </w:r>
    </w:p>
    <w:p w14:paraId="3DE9C0D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（1）本科毕业证书、学位证书原件和1份复印件；</w:t>
      </w:r>
    </w:p>
    <w:p w14:paraId="4B984E7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（2）《教育部学历证书电子注册备案表》1份，认证办法详见中国高等教育学生信息网（http://www.chsi.com.cn/）。</w:t>
      </w:r>
    </w:p>
    <w:p w14:paraId="2D076BA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3.取得境外大学文凭的考生须提交以下材料：</w:t>
      </w:r>
    </w:p>
    <w:p w14:paraId="10B9842B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3810165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（三）政审材料</w:t>
      </w:r>
    </w:p>
    <w:p w14:paraId="5C354A8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《中南财经政法大学硕士研究生复试政审函调表》1份（</w:t>
      </w:r>
      <w:hyperlink r:id="rId7" w:tgtFrame="_self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），须加盖有关公章。具体要求由各学院（中心）说明。</w:t>
      </w:r>
    </w:p>
    <w:p w14:paraId="0379688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（四）综合素质材料</w:t>
      </w:r>
    </w:p>
    <w:p w14:paraId="63ACA99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《中南财经政法大学硕士研究生复试素质和能力考核登记表》1份（</w:t>
      </w:r>
      <w:hyperlink r:id="rId8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），可附相关证明材料原件和复印件各1份（复印件须提交）。综合素质材料将作为复试“综合素质”考查依据。</w:t>
      </w:r>
    </w:p>
    <w:p w14:paraId="693C307E" w14:textId="10B60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）考生诚信承诺书</w:t>
      </w:r>
    </w:p>
    <w:p w14:paraId="451D4B6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考生亲笔签名的《中南财经政法大学2023年硕士研究生考生诚信复试承诺书》1份（</w:t>
      </w:r>
      <w:hyperlink r:id="rId9" w:tgtFrame="_self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）。</w:t>
      </w:r>
    </w:p>
    <w:p w14:paraId="3E9D93A4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三、有关要求</w:t>
      </w:r>
    </w:p>
    <w:p w14:paraId="2E416397" w14:textId="6EB65AE9" w:rsidR="00D36418" w:rsidRPr="00D36418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="00D36418" w:rsidRPr="00D36418">
        <w:rPr>
          <w:rFonts w:hint="eastAsia"/>
        </w:rPr>
        <w:t xml:space="preserve"> </w:t>
      </w:r>
      <w:r w:rsidR="00D36418" w:rsidRPr="00D36418">
        <w:rPr>
          <w:rFonts w:ascii="仿宋_GB2312" w:eastAsia="仿宋_GB2312" w:hAnsi="仿宋" w:cs="宋体" w:hint="eastAsia"/>
          <w:kern w:val="0"/>
          <w:sz w:val="32"/>
          <w:szCs w:val="32"/>
        </w:rPr>
        <w:t>请各位考生将以上材料装订成册，并在左上角注明考号（后四位）。</w:t>
      </w:r>
    </w:p>
    <w:p w14:paraId="3E35C954" w14:textId="494F60D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资格审查未通过者，不予参加复试。</w:t>
      </w:r>
    </w:p>
    <w:p w14:paraId="307971AF" w14:textId="760BEE4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.对于提供虚假信息或证明材料者，不论何时，一经查实，取消其复试或拟录取资格。</w:t>
      </w:r>
    </w:p>
    <w:p w14:paraId="3E0B1C11" w14:textId="05C43551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.未尽事宜，请考生联系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学院咨询。</w:t>
      </w:r>
    </w:p>
    <w:p w14:paraId="4B409BAE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14:paraId="08A1447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</w:p>
    <w:p w14:paraId="2DCB81E9" w14:textId="4F66245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28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中南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财经政法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大学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法与经济学院</w:t>
      </w:r>
    </w:p>
    <w:p w14:paraId="73439FD5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2023年3月19日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 </w:t>
      </w:r>
    </w:p>
    <w:p w14:paraId="0457A691" w14:textId="77777777" w:rsidR="00F143B4" w:rsidRPr="00F143B4" w:rsidRDefault="00F143B4" w:rsidP="00F143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AE1AFF" w14:textId="77777777" w:rsidR="004E6E05" w:rsidRDefault="004E6E05"/>
    <w:sectPr w:rsidR="004E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4F47" w14:textId="77777777" w:rsidR="00303051" w:rsidRDefault="00303051" w:rsidP="00F143B4">
      <w:r>
        <w:separator/>
      </w:r>
    </w:p>
  </w:endnote>
  <w:endnote w:type="continuationSeparator" w:id="0">
    <w:p w14:paraId="6C1239AA" w14:textId="77777777" w:rsidR="00303051" w:rsidRDefault="00303051" w:rsidP="00F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2CE7" w14:textId="77777777" w:rsidR="00303051" w:rsidRDefault="00303051" w:rsidP="00F143B4">
      <w:r>
        <w:separator/>
      </w:r>
    </w:p>
  </w:footnote>
  <w:footnote w:type="continuationSeparator" w:id="0">
    <w:p w14:paraId="2F4681C4" w14:textId="77777777" w:rsidR="00303051" w:rsidRDefault="00303051" w:rsidP="00F1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5"/>
    <w:rsid w:val="00303051"/>
    <w:rsid w:val="003F1A78"/>
    <w:rsid w:val="00401D8D"/>
    <w:rsid w:val="004E6E05"/>
    <w:rsid w:val="005517CF"/>
    <w:rsid w:val="00D36418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146AB"/>
  <w15:chartTrackingRefBased/>
  <w15:docId w15:val="{F2F2F72C-3DA9-4B0A-B124-772CE5F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43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3B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43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143B4"/>
  </w:style>
  <w:style w:type="character" w:customStyle="1" w:styleId="artiviews">
    <w:name w:val="arti_views"/>
    <w:basedOn w:val="a0"/>
    <w:rsid w:val="00F143B4"/>
  </w:style>
  <w:style w:type="character" w:customStyle="1" w:styleId="wpvisitcount">
    <w:name w:val="wp_visitcount"/>
    <w:basedOn w:val="a0"/>
    <w:rsid w:val="00F143B4"/>
  </w:style>
  <w:style w:type="paragraph" w:customStyle="1" w:styleId="p">
    <w:name w:val="p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143B4"/>
    <w:rPr>
      <w:b/>
      <w:bCs/>
    </w:rPr>
  </w:style>
  <w:style w:type="character" w:styleId="a8">
    <w:name w:val="Hyperlink"/>
    <w:basedOn w:val="a0"/>
    <w:uiPriority w:val="99"/>
    <w:semiHidden/>
    <w:unhideWhenUsed/>
    <w:rsid w:val="00F143B4"/>
    <w:rPr>
      <w:color w:val="0000FF"/>
      <w:u w:val="single"/>
    </w:rPr>
  </w:style>
  <w:style w:type="character" w:customStyle="1" w:styleId="15">
    <w:name w:val="15"/>
    <w:basedOn w:val="a0"/>
    <w:rsid w:val="00F143B4"/>
  </w:style>
  <w:style w:type="paragraph" w:styleId="a9">
    <w:name w:val="Normal (Web)"/>
    <w:basedOn w:val="a"/>
    <w:uiPriority w:val="99"/>
    <w:semiHidden/>
    <w:unhideWhenUsed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zuel.edu.cn/_upload/article/files/0e/2d/582a21c945b8bdd2d59a83bc6b15/30ed1556-f468-43bc-98ab-5f469630b4a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b.zuel.edu.cn/_upload/article/files/e0/8a/1aa75d0846e8bc59af9397ce0add/511eecc8-57cd-4d02-a716-682f66be503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yzw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yzb.zuel.edu.cn/2023/0318/c4638a327563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2023-03-20T07:22:00Z</cp:lastPrinted>
  <dcterms:created xsi:type="dcterms:W3CDTF">2023-03-20T07:15:00Z</dcterms:created>
  <dcterms:modified xsi:type="dcterms:W3CDTF">2023-03-21T06:13:00Z</dcterms:modified>
</cp:coreProperties>
</file>